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729" w:rsidRDefault="00A81A16" w:rsidP="00A81A16">
      <w:r>
        <w:t>Nazwa firmy:</w:t>
      </w:r>
    </w:p>
    <w:p w:rsidR="00A81A16" w:rsidRDefault="00A81A16" w:rsidP="00A81A16">
      <w:r>
        <w:t xml:space="preserve">Dane kontaktowe: </w:t>
      </w:r>
    </w:p>
    <w:p w:rsidR="00A81A16" w:rsidRDefault="00A81A16" w:rsidP="003578C0">
      <w:pPr>
        <w:jc w:val="center"/>
      </w:pPr>
    </w:p>
    <w:p w:rsidR="003578C0" w:rsidRDefault="00372277" w:rsidP="003578C0">
      <w:pPr>
        <w:jc w:val="center"/>
      </w:pPr>
      <w:r>
        <w:t>Szacowany k</w:t>
      </w:r>
      <w:r w:rsidR="003578C0">
        <w:t>osztorys</w:t>
      </w:r>
      <w:r w:rsidR="00A81A16">
        <w:t xml:space="preserve"> realizacji zamówienia</w:t>
      </w:r>
    </w:p>
    <w:p w:rsidR="00372277" w:rsidRDefault="00372277" w:rsidP="003578C0"/>
    <w:p w:rsidR="00372277" w:rsidRDefault="00372277" w:rsidP="003578C0"/>
    <w:p w:rsidR="003578C0" w:rsidRPr="00A81A16" w:rsidRDefault="003578C0" w:rsidP="003578C0">
      <w:pPr>
        <w:rPr>
          <w:b/>
        </w:rPr>
      </w:pPr>
      <w:r w:rsidRPr="00A81A16">
        <w:rPr>
          <w:b/>
        </w:rPr>
        <w:t>Oszacowanie wartości zamówienia „Internetowa kampania informacyjno-promocyjna naborów prowadzonych przez PARP”</w:t>
      </w:r>
    </w:p>
    <w:p w:rsidR="003D74E2" w:rsidRDefault="008D2729" w:rsidP="003578C0">
      <w:r>
        <w:t>Szacowana cena brutto wykonania</w:t>
      </w:r>
      <w:r w:rsidR="003578C0">
        <w:t xml:space="preserve"> zamówienia </w:t>
      </w:r>
      <w:r>
        <w:t xml:space="preserve">to </w:t>
      </w:r>
      <w:r w:rsidR="003578C0">
        <w:t xml:space="preserve">:…………………..…………….zł </w:t>
      </w:r>
      <w:r w:rsidR="003A4FA5">
        <w:t xml:space="preserve"> </w:t>
      </w:r>
      <w:r w:rsidR="003578C0">
        <w:t>(słownie: ………………………………………………………………………………………..złotych),  zgodnie z poniższym kosztorysem:</w:t>
      </w:r>
    </w:p>
    <w:p w:rsidR="003A4FA5" w:rsidRDefault="003A4FA5" w:rsidP="003578C0"/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5211"/>
        <w:gridCol w:w="2086"/>
        <w:gridCol w:w="2087"/>
      </w:tblGrid>
      <w:tr w:rsidR="003A4FA5" w:rsidRPr="003A4FA5" w:rsidTr="003F5656">
        <w:tc>
          <w:tcPr>
            <w:tcW w:w="5211" w:type="dxa"/>
          </w:tcPr>
          <w:p w:rsidR="003A4FA5" w:rsidRPr="003A4FA5" w:rsidRDefault="003A4FA5" w:rsidP="003A4FA5">
            <w:pPr>
              <w:spacing w:after="160" w:line="259" w:lineRule="auto"/>
            </w:pPr>
            <w:r w:rsidRPr="003A4FA5">
              <w:t>Zadanie</w:t>
            </w:r>
          </w:p>
        </w:tc>
        <w:tc>
          <w:tcPr>
            <w:tcW w:w="2086" w:type="dxa"/>
          </w:tcPr>
          <w:p w:rsidR="003A4FA5" w:rsidRPr="003A4FA5" w:rsidRDefault="003A4FA5" w:rsidP="003A4FA5">
            <w:pPr>
              <w:spacing w:after="160" w:line="259" w:lineRule="auto"/>
            </w:pPr>
            <w:r w:rsidRPr="003A4FA5">
              <w:t>Cena netto</w:t>
            </w:r>
          </w:p>
        </w:tc>
        <w:tc>
          <w:tcPr>
            <w:tcW w:w="2087" w:type="dxa"/>
          </w:tcPr>
          <w:p w:rsidR="003A4FA5" w:rsidRPr="003A4FA5" w:rsidRDefault="003A4FA5" w:rsidP="003A4FA5">
            <w:pPr>
              <w:spacing w:after="160" w:line="259" w:lineRule="auto"/>
            </w:pPr>
            <w:r w:rsidRPr="003A4FA5">
              <w:t xml:space="preserve">Cena brutto </w:t>
            </w:r>
          </w:p>
        </w:tc>
      </w:tr>
      <w:tr w:rsidR="003A4FA5" w:rsidRPr="003A4FA5" w:rsidTr="003F5656">
        <w:tc>
          <w:tcPr>
            <w:tcW w:w="5211" w:type="dxa"/>
          </w:tcPr>
          <w:p w:rsidR="008D2729" w:rsidRPr="003A4FA5" w:rsidRDefault="00911DD5" w:rsidP="003A4FA5">
            <w:pPr>
              <w:spacing w:after="160" w:line="259" w:lineRule="auto"/>
            </w:pPr>
            <w:r>
              <w:t>1.</w:t>
            </w:r>
            <w:r w:rsidR="003A4FA5" w:rsidRPr="003A4FA5">
              <w:t>.P</w:t>
            </w:r>
            <w:r w:rsidR="008D2729" w:rsidRPr="003A4FA5">
              <w:t>rzeprowadzenie w Internecie efektywnościowej kampanii informacyjno-promocyjnej działań Programów Operacyjnych realizowanych przez PARP</w:t>
            </w:r>
            <w:r w:rsidR="003A4FA5" w:rsidRPr="003A4FA5">
              <w:t xml:space="preserve"> (celem pozyskania grupy docelowej min. 50 tys. nowych, unikalnych użytkowników)</w:t>
            </w:r>
          </w:p>
        </w:tc>
        <w:tc>
          <w:tcPr>
            <w:tcW w:w="2086" w:type="dxa"/>
          </w:tcPr>
          <w:p w:rsidR="003A4FA5" w:rsidRPr="003A4FA5" w:rsidRDefault="003A4FA5" w:rsidP="003A4FA5">
            <w:pPr>
              <w:spacing w:after="160" w:line="259" w:lineRule="auto"/>
            </w:pPr>
          </w:p>
        </w:tc>
        <w:tc>
          <w:tcPr>
            <w:tcW w:w="2087" w:type="dxa"/>
          </w:tcPr>
          <w:p w:rsidR="003A4FA5" w:rsidRPr="003A4FA5" w:rsidRDefault="003A4FA5" w:rsidP="003A4FA5">
            <w:pPr>
              <w:spacing w:after="160" w:line="259" w:lineRule="auto"/>
            </w:pPr>
          </w:p>
        </w:tc>
      </w:tr>
      <w:tr w:rsidR="003A4FA5" w:rsidRPr="003A4FA5" w:rsidTr="003F5656">
        <w:trPr>
          <w:trHeight w:val="535"/>
        </w:trPr>
        <w:tc>
          <w:tcPr>
            <w:tcW w:w="5211" w:type="dxa"/>
          </w:tcPr>
          <w:p w:rsidR="003A4FA5" w:rsidRPr="003A4FA5" w:rsidRDefault="00911DD5" w:rsidP="00D1639E">
            <w:pPr>
              <w:spacing w:after="160" w:line="259" w:lineRule="auto"/>
            </w:pPr>
            <w:r>
              <w:t>2.</w:t>
            </w:r>
            <w:r w:rsidR="003A4FA5" w:rsidRPr="003A4FA5">
              <w:t>.Usługa wsparcia w mediach społecznościowych wykorzystywanych przez Zamawiającego (po min</w:t>
            </w:r>
            <w:r w:rsidR="00C6762B">
              <w:t>.</w:t>
            </w:r>
            <w:r w:rsidR="003A4FA5" w:rsidRPr="003A4FA5">
              <w:t xml:space="preserve"> 5 tys. </w:t>
            </w:r>
            <w:r w:rsidR="00D1639E">
              <w:t xml:space="preserve">- </w:t>
            </w:r>
            <w:r w:rsidR="00D1639E">
              <w:t>łącznie min. 20 000 osób</w:t>
            </w:r>
            <w:r w:rsidR="00D1639E" w:rsidRPr="003A4FA5">
              <w:t xml:space="preserve"> </w:t>
            </w:r>
            <w:bookmarkStart w:id="0" w:name="_GoBack"/>
            <w:bookmarkEnd w:id="0"/>
            <w:r w:rsidR="003A4FA5" w:rsidRPr="003A4FA5">
              <w:t>śledzących</w:t>
            </w:r>
            <w:r w:rsidR="00E277FB">
              <w:t xml:space="preserve"> dla każdego z</w:t>
            </w:r>
            <w:r w:rsidR="003A4FA5" w:rsidRPr="003A4FA5">
              <w:t xml:space="preserve"> kanał</w:t>
            </w:r>
            <w:r w:rsidR="00E277FB">
              <w:t>ów społecznościowych:</w:t>
            </w:r>
            <w:r w:rsidR="003A4FA5" w:rsidRPr="003A4FA5">
              <w:t xml:space="preserve"> Facebook, Twitter, </w:t>
            </w:r>
            <w:proofErr w:type="spellStart"/>
            <w:r w:rsidR="003A4FA5" w:rsidRPr="003A4FA5">
              <w:t>Linkedin</w:t>
            </w:r>
            <w:proofErr w:type="spellEnd"/>
            <w:r w:rsidR="00D1639E">
              <w:t xml:space="preserve"> –</w:t>
            </w:r>
            <w:r w:rsidR="003A4FA5" w:rsidRPr="003A4FA5">
              <w:t>)  działań Programów Operac</w:t>
            </w:r>
            <w:r w:rsidR="00E277FB">
              <w:t>yjnych realizowanych przez PARP.</w:t>
            </w:r>
          </w:p>
        </w:tc>
        <w:tc>
          <w:tcPr>
            <w:tcW w:w="2086" w:type="dxa"/>
            <w:vAlign w:val="center"/>
          </w:tcPr>
          <w:p w:rsidR="003A4FA5" w:rsidRPr="00372277" w:rsidRDefault="003A4FA5" w:rsidP="00372277">
            <w:pPr>
              <w:spacing w:after="160" w:line="259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87" w:type="dxa"/>
            <w:vAlign w:val="center"/>
          </w:tcPr>
          <w:p w:rsidR="003A4FA5" w:rsidRPr="00372277" w:rsidRDefault="003A4FA5" w:rsidP="00372277">
            <w:pPr>
              <w:spacing w:after="160" w:line="259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3A4FA5" w:rsidRPr="003A4FA5" w:rsidTr="003F5656">
        <w:tc>
          <w:tcPr>
            <w:tcW w:w="5211" w:type="dxa"/>
          </w:tcPr>
          <w:p w:rsidR="003A4FA5" w:rsidRPr="003A4FA5" w:rsidRDefault="003A4FA5" w:rsidP="003A4FA5">
            <w:pPr>
              <w:spacing w:after="160" w:line="259" w:lineRule="auto"/>
              <w:rPr>
                <w:b/>
              </w:rPr>
            </w:pPr>
            <w:r w:rsidRPr="003A4FA5">
              <w:rPr>
                <w:b/>
              </w:rPr>
              <w:t xml:space="preserve">ŁĄCZNIE </w:t>
            </w:r>
          </w:p>
        </w:tc>
        <w:tc>
          <w:tcPr>
            <w:tcW w:w="2086" w:type="dxa"/>
          </w:tcPr>
          <w:p w:rsidR="003A4FA5" w:rsidRPr="003A4FA5" w:rsidRDefault="003A4FA5" w:rsidP="003A4FA5">
            <w:pPr>
              <w:spacing w:after="160" w:line="259" w:lineRule="auto"/>
            </w:pPr>
          </w:p>
        </w:tc>
        <w:tc>
          <w:tcPr>
            <w:tcW w:w="2087" w:type="dxa"/>
          </w:tcPr>
          <w:p w:rsidR="003A4FA5" w:rsidRPr="003A4FA5" w:rsidRDefault="003A4FA5" w:rsidP="003A4FA5">
            <w:pPr>
              <w:spacing w:after="160" w:line="259" w:lineRule="auto"/>
            </w:pPr>
          </w:p>
        </w:tc>
      </w:tr>
    </w:tbl>
    <w:p w:rsidR="003A4FA5" w:rsidRPr="00372277" w:rsidRDefault="003A4FA5" w:rsidP="00372277"/>
    <w:sectPr w:rsidR="003A4FA5" w:rsidRPr="0037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C1284"/>
    <w:multiLevelType w:val="multilevel"/>
    <w:tmpl w:val="1FCAC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6CA16E7"/>
    <w:multiLevelType w:val="multilevel"/>
    <w:tmpl w:val="9B56D8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A37628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01442E9"/>
    <w:multiLevelType w:val="hybridMultilevel"/>
    <w:tmpl w:val="6D5607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063F3"/>
    <w:multiLevelType w:val="multilevel"/>
    <w:tmpl w:val="555070A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E677AC"/>
    <w:multiLevelType w:val="multilevel"/>
    <w:tmpl w:val="A4863A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7537C1"/>
    <w:multiLevelType w:val="multilevel"/>
    <w:tmpl w:val="AEAECE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55"/>
    <w:rsid w:val="0003081D"/>
    <w:rsid w:val="003578C0"/>
    <w:rsid w:val="00360155"/>
    <w:rsid w:val="00372277"/>
    <w:rsid w:val="003A4FA5"/>
    <w:rsid w:val="005E2F9C"/>
    <w:rsid w:val="00660193"/>
    <w:rsid w:val="008D2729"/>
    <w:rsid w:val="00911DD5"/>
    <w:rsid w:val="00982B39"/>
    <w:rsid w:val="009A0955"/>
    <w:rsid w:val="00A81A16"/>
    <w:rsid w:val="00C6762B"/>
    <w:rsid w:val="00D1639E"/>
    <w:rsid w:val="00E2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36672-3014-4B9F-B507-5D99F302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081D"/>
    <w:pPr>
      <w:keepNext/>
      <w:numPr>
        <w:numId w:val="2"/>
      </w:numPr>
      <w:spacing w:after="0" w:line="288" w:lineRule="auto"/>
      <w:outlineLvl w:val="0"/>
    </w:pPr>
    <w:rPr>
      <w:rFonts w:ascii="Times New Roman" w:eastAsia="Times New Roman" w:hAnsi="Times New Roman" w:cs="Arial"/>
      <w:b/>
      <w:bCs/>
      <w:kern w:val="32"/>
      <w:sz w:val="26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081D"/>
    <w:pPr>
      <w:keepNext/>
      <w:keepLines/>
      <w:numPr>
        <w:ilvl w:val="1"/>
        <w:numId w:val="2"/>
      </w:numPr>
      <w:spacing w:after="0" w:line="288" w:lineRule="auto"/>
      <w:outlineLvl w:val="1"/>
    </w:pPr>
    <w:rPr>
      <w:rFonts w:ascii="Times New Roman" w:eastAsia="Times New Roman" w:hAnsi="Times New Roman" w:cs="Times New Roman"/>
      <w:b/>
      <w:bCs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081D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081D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3081D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3081D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3081D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3081D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3081D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2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8D272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3081D"/>
    <w:rPr>
      <w:rFonts w:ascii="Times New Roman" w:eastAsia="Times New Roman" w:hAnsi="Times New Roman" w:cs="Arial"/>
      <w:b/>
      <w:bCs/>
      <w:kern w:val="32"/>
      <w:sz w:val="2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081D"/>
    <w:rPr>
      <w:rFonts w:ascii="Times New Roman" w:eastAsia="Times New Roman" w:hAnsi="Times New Roman" w:cs="Times New Roman"/>
      <w:b/>
      <w:bCs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3081D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3081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3081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3081D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3081D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03081D"/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03081D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3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Starzyk Karolina</dc:creator>
  <cp:keywords/>
  <dc:description/>
  <cp:lastModifiedBy>Starzyk Karolina</cp:lastModifiedBy>
  <cp:revision>13</cp:revision>
  <dcterms:created xsi:type="dcterms:W3CDTF">2017-08-21T08:34:00Z</dcterms:created>
  <dcterms:modified xsi:type="dcterms:W3CDTF">2017-08-21T10:31:00Z</dcterms:modified>
</cp:coreProperties>
</file>